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6"/>
          <w:rFonts w:ascii="TH SarabunPSK" w:hAnsi="TH SarabunPSK" w:cs="TH SarabunPSK" w:hint="cs"/>
          <w:bCs/>
        </w:rPr>
        <w:t>แบบบันทึกผลหลังการจัดการเรียนรู้และประเมินผลลัพธ์ผู้เรียน (ว PA / DPA)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สอดคล้องตามมาตรฐาน 8 ตัวชี้วัดการประเมินผลการจัดการเรียนรู้ของ สพฐ.</w:t>
      </w:r>
    </w:p>
    <w:p>
      <w:pPr>
        <w:spacing w:before="0" w:after="0" w:line="240" w:lineRule="auto"/>
        <w:jc w:val="center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---------------------------------------------------------------------------------------------------------------------------------</w:t>
      </w:r>
    </w:p>
    <w:p>
      <w:pPr>
        <w:spacing w:before="0" w:after="0" w:line="240" w:lineRule="auto"/>
        <w:jc w:val="left"/>
      </w:pPr>
      <w:r>
        <w:rPr>
          <w:rFonts w:ascii="TH SarabunPSK" w:hAnsi="TH SarabunPSK"/>
          <w:b/>
          <w:color w:val="000000"/>
          <w:sz w:val="32"/>
          <w:rFonts w:ascii="TH SarabunPSK" w:hAnsi="TH SarabunPSK" w:cs="TH SarabunPSK" w:hint="cs"/>
          <w:bCs/>
        </w:rPr>
        <w:t>1. สรุปผลสัมฤทธิ์การประเมิน K-P-A รายบุคคล (นักเรียน 40 คน)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504"/>
        <w:gridCol w:w="1504"/>
        <w:gridCol w:w="1504"/>
        <w:gridCol w:w="1504"/>
        <w:gridCol w:w="1504"/>
        <w:gridCol w:w="1504"/>
      </w:tblGrid>
      <w:tr>
        <w:trPr>
          <w:cantSplit/>
        </w:trPr>
        <w:tc>
          <w:tcPr>
            <w:tcW w:type="dxa" w:w="1504"/>
            <w:shd w:fill="F8FAFC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6"/>
                <w:rFonts w:ascii="TH SarabunPSK" w:hAnsi="TH SarabunPSK" w:cs="TH SarabunPSK" w:hint="cs"/>
                <w:bCs/>
              </w:rPr>
              <w:t>เลขที่</w:t>
            </w:r>
          </w:p>
        </w:tc>
        <w:tc>
          <w:tcPr>
            <w:tcW w:type="dxa" w:w="1504"/>
            <w:shd w:fill="F8FAFC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6"/>
                <w:rFonts w:ascii="TH SarabunPSK" w:hAnsi="TH SarabunPSK" w:cs="TH SarabunPSK" w:hint="cs"/>
                <w:bCs/>
              </w:rPr>
              <w:t>ชื่อ-นามสกุล</w:t>
            </w:r>
          </w:p>
        </w:tc>
        <w:tc>
          <w:tcPr>
            <w:tcW w:type="dxa" w:w="1504"/>
            <w:shd w:fill="F8FAFC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6"/>
                <w:rFonts w:ascii="TH SarabunPSK" w:hAnsi="TH SarabunPSK" w:cs="TH SarabunPSK" w:hint="cs"/>
                <w:bCs/>
              </w:rPr>
              <w:t>ด้าน K (10)</w:t>
            </w:r>
          </w:p>
        </w:tc>
        <w:tc>
          <w:tcPr>
            <w:tcW w:type="dxa" w:w="1504"/>
            <w:shd w:fill="F8FAFC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6"/>
                <w:rFonts w:ascii="TH SarabunPSK" w:hAnsi="TH SarabunPSK" w:cs="TH SarabunPSK" w:hint="cs"/>
                <w:bCs/>
              </w:rPr>
              <w:t>ด้าน P (10)</w:t>
            </w:r>
          </w:p>
        </w:tc>
        <w:tc>
          <w:tcPr>
            <w:tcW w:type="dxa" w:w="1504"/>
            <w:shd w:fill="F8FAFC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6"/>
                <w:rFonts w:ascii="TH SarabunPSK" w:hAnsi="TH SarabunPSK" w:cs="TH SarabunPSK" w:hint="cs"/>
                <w:bCs/>
              </w:rPr>
              <w:t>ด้าน A (10)</w:t>
            </w:r>
          </w:p>
        </w:tc>
        <w:tc>
          <w:tcPr>
            <w:tcW w:type="dxa" w:w="1504"/>
            <w:shd w:fill="F8FAFC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6"/>
                <w:rFonts w:ascii="TH SarabunPSK" w:hAnsi="TH SarabunPSK" w:cs="TH SarabunPSK" w:hint="cs"/>
                <w:bCs/>
              </w:rPr>
              <w:t>ผลการประเมิน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1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2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2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3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3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4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4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5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5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6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6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7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7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11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11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12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12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13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13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14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14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15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15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16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16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17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17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18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18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19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19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20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20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21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21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22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22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23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23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24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24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25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25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26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26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27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27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28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28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29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29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30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30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31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31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32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32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33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33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34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34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35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35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36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36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37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37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38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38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39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39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8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40</w:t>
            </w:r>
          </w:p>
        </w:tc>
        <w:tc>
          <w:tcPr>
            <w:tcW w:type="dxa" w:w="1504"/>
            <w:shd w:fill="FFFFFF"/>
            <w:vAlign w:val="center"/>
          </w:tcPr>
          <w:p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เด็กชาย/เด็กหญิง นักเรียนคนที่ 40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9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10</w:t>
            </w:r>
          </w:p>
        </w:tc>
        <w:tc>
          <w:tcPr>
            <w:tcW w:type="dxa" w:w="1504"/>
            <w:shd w:fill="FFFFFF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color w:val="000000"/>
                <w:sz w:val="24"/>
                <w:rFonts w:ascii="TH SarabunPSK" w:hAnsi="TH SarabunPSK" w:cs="TH SarabunPSK" w:hint="cs"/>
              </w:rPr>
              <w:t>ผ่าน (ดีเยี่ยม)</w:t>
            </w:r>
          </w:p>
        </w:tc>
      </w:tr>
      <w:tr>
        <w:trPr>
          <w:cantSplit/>
        </w:trPr>
        <w:tc>
          <w:tcPr>
            <w:tcW w:type="dxa" w:w="1504"/>
            <w:shd w:fill="F1F5F9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4"/>
                <w:rFonts w:ascii="TH SarabunPSK" w:hAnsi="TH SarabunPSK" w:cs="TH SarabunPSK" w:hint="cs"/>
                <w:bCs/>
              </w:rPr>
              <w:t>-</w:t>
            </w:r>
          </w:p>
        </w:tc>
        <w:tc>
          <w:tcPr>
            <w:tcW w:type="dxa" w:w="1504"/>
            <w:shd w:fill="F1F5F9"/>
            <w:vAlign w:val="center"/>
          </w:tcPr>
          <w:p>
            <w:r>
              <w:rPr>
                <w:rFonts w:ascii="TH SarabunPSK" w:hAnsi="TH SarabunPSK"/>
                <w:b/>
                <w:color w:val="000000"/>
                <w:sz w:val="24"/>
                <w:rFonts w:ascii="TH SarabunPSK" w:hAnsi="TH SarabunPSK" w:cs="TH SarabunPSK" w:hint="cs"/>
                <w:bCs/>
              </w:rPr>
              <w:t>เฉลี่ยรวม (ร้อยละ)</w:t>
            </w:r>
          </w:p>
        </w:tc>
        <w:tc>
          <w:tcPr>
            <w:tcW w:type="dxa" w:w="1504"/>
            <w:shd w:fill="F1F5F9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4"/>
                <w:rFonts w:ascii="TH SarabunPSK" w:hAnsi="TH SarabunPSK" w:cs="TH SarabunPSK" w:hint="cs"/>
                <w:bCs/>
              </w:rPr>
              <w:t>8.65 (86.5%)</w:t>
            </w:r>
          </w:p>
        </w:tc>
        <w:tc>
          <w:tcPr>
            <w:tcW w:type="dxa" w:w="1504"/>
            <w:shd w:fill="F1F5F9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4"/>
                <w:rFonts w:ascii="TH SarabunPSK" w:hAnsi="TH SarabunPSK" w:cs="TH SarabunPSK" w:hint="cs"/>
                <w:bCs/>
              </w:rPr>
              <w:t>8.90 (89.0%)</w:t>
            </w:r>
          </w:p>
        </w:tc>
        <w:tc>
          <w:tcPr>
            <w:tcW w:type="dxa" w:w="1504"/>
            <w:shd w:fill="F1F5F9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4"/>
                <w:rFonts w:ascii="TH SarabunPSK" w:hAnsi="TH SarabunPSK" w:cs="TH SarabunPSK" w:hint="cs"/>
                <w:bCs/>
              </w:rPr>
              <w:t>9.45 (94.5%)</w:t>
            </w:r>
          </w:p>
        </w:tc>
        <w:tc>
          <w:tcPr>
            <w:tcW w:type="dxa" w:w="1504"/>
            <w:shd w:fill="F1F5F9"/>
            <w:vAlign w:val="center"/>
          </w:tcPr>
          <w:p>
            <w:pPr>
              <w:jc w:val="center"/>
            </w:pPr>
            <w:r>
              <w:rPr>
                <w:rFonts w:ascii="TH SarabunPSK" w:hAnsi="TH SarabunPSK"/>
                <w:b/>
                <w:color w:val="000000"/>
                <w:sz w:val="24"/>
                <w:rFonts w:ascii="TH SarabunPSK" w:hAnsi="TH SarabunPSK" w:cs="TH SarabunPSK" w:hint="cs"/>
                <w:bCs/>
              </w:rPr>
              <w:t>ผ่าน 100%</w:t>
            </w:r>
          </w:p>
        </w:tc>
      </w:tr>
    </w:tbl>
    <w:p>
      <w:pPr>
        <w:spacing w:before="400" w:after="0" w:line="240" w:lineRule="auto"/>
        <w:jc w:val="left"/>
      </w:pP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ลงชื่อ..............................................................ครูผู้สอน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(..............................................................)</w:t>
      </w:r>
    </w:p>
    <w:p>
      <w:pPr>
        <w:spacing w:before="0" w:after="0" w:line="240" w:lineRule="auto"/>
        <w:jc w:val="right"/>
      </w:pPr>
      <w:r>
        <w:rPr>
          <w:rFonts w:ascii="TH SarabunPSK" w:hAnsi="TH SarabunPSK"/>
          <w:color w:val="000000"/>
          <w:sz w:val="32"/>
          <w:rFonts w:ascii="TH SarabunPSK" w:hAnsi="TH SarabunPSK" w:cs="TH SarabunPSK" w:hint="cs"/>
        </w:rPr>
        <w:t>ตำแหน่ง..........................................................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